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Hotel Incident Report Template</w:t>
      </w:r>
    </w:p>
    <w:p>
      <w:r>
        <w:rPr>
          <w:rFonts w:ascii="Inter" w:hAnsi="Inter"/>
          <w:color w:val="4B5563"/>
          <w:sz w:val="20"/>
        </w:rPr>
        <w:t>Capture the facts, immediate response, people involved, evidence and next actions without relying on memory.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Incident date / time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Location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Reported by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People involved / witnesses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What happened - factual account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Immediate hazards / controls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Injury / damage / guest impact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Emergency services / external parties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Photos / CCTV / other evidence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Manager notified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Follow-up owner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Next review / due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Confirm local reporting, privacy, security, insurer and company requirements before use. This is an operational planning aid, not legal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