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Hospitality Staff Induction Checklist</w:t>
      </w:r>
    </w:p>
    <w:p>
      <w:r>
        <w:rPr>
          <w:rFonts w:ascii="Inter" w:hAnsi="Inter"/>
          <w:color w:val="4B5563"/>
          <w:sz w:val="20"/>
        </w:rPr>
        <w:t>Give new staff a role-specific first-shift readiness check covering safety, emergency information, reporting routes and essential property procedures.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Employee / role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Department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Start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procedures and assembly point explained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 / near-miss reporting route explained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Role-specific hazards discussed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PPE / uniform / equipment issued where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Restricted areas / access rules explained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Food-safety requirements explained where relevant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Lone-working / late-shift process explained where relevant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Hurricane / emergency communication route explained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Key policies acknowledged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Supervisor sign-off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Employee acknowledgement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local training, credential, occupational-safety and employment requirements before use. This resource supports workforce readiness; it is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