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554480" cy="46634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ght_transparen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4663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Inter" w:hAnsi="Inter"/>
          <w:b/>
          <w:color w:val="0E2745"/>
          <w:sz w:val="44"/>
        </w:rPr>
        <w:t>Late-Shift Staff Safety Checklist</w:t>
      </w:r>
    </w:p>
    <w:p>
      <w:r>
        <w:rPr>
          <w:rFonts w:ascii="Inter" w:hAnsi="Inter"/>
          <w:color w:val="4B5563"/>
          <w:sz w:val="20"/>
        </w:rPr>
        <w:t>A practical pre-shift and end-of-shift check for staffing, communications, transport, escalation and safe close-out.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Shift / department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Date / hours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Supervisor / duty manager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Staff working late identified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Lone-working situations identified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Contact / check-in method confirmed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High-risk tasks reviewed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Lighting / access / exit concerns checked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Transport / journey arrangements considered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Emergency escalation route confirmed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Staff know how to raise an alarm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End-of-shift return / sign-off confirmed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Issues / follow-up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</w:tbl>
    <w:p>
      <w:r>
        <w:rPr>
          <w:rFonts w:ascii="Inter" w:hAnsi="Inter"/>
          <w:b/>
          <w:color w:val="E8572A"/>
        </w:rPr>
        <w:t>IMPORTANT</w:t>
      </w:r>
    </w:p>
    <w:p>
      <w:r>
        <w:rPr>
          <w:rFonts w:ascii="Inter" w:hAnsi="Inter"/>
          <w:sz w:val="16"/>
        </w:rPr>
        <w:t>This resource supports staff-safety planning. Verify the occupational-safety, employment, privacy and emergency requirements that apply locally.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